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4CBF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  <w:r>
        <w:rPr>
          <w:rFonts w:ascii="Avenir Book" w:eastAsia="Times New Roman" w:hAnsi="Avenir Book" w:cs="Arial"/>
          <w:b/>
          <w:noProof/>
          <w:color w:val="000000"/>
          <w:sz w:val="22"/>
          <w:szCs w:val="22"/>
          <w:shd w:val="clear" w:color="auto" w:fill="FFFFFF"/>
          <w:lang w:eastAsia="es-ES_tradnl"/>
        </w:rPr>
        <w:drawing>
          <wp:anchor distT="0" distB="0" distL="114300" distR="114300" simplePos="0" relativeHeight="251658240" behindDoc="0" locked="0" layoutInCell="1" allowOverlap="1" wp14:anchorId="4C784538" wp14:editId="3D04510E">
            <wp:simplePos x="0" y="0"/>
            <wp:positionH relativeFrom="margin">
              <wp:posOffset>1142365</wp:posOffset>
            </wp:positionH>
            <wp:positionV relativeFrom="margin">
              <wp:posOffset>16510</wp:posOffset>
            </wp:positionV>
            <wp:extent cx="3307715" cy="9912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presupuesto municipal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F22B6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49038C77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  <w:bookmarkStart w:id="0" w:name="_GoBack"/>
      <w:bookmarkEnd w:id="0"/>
    </w:p>
    <w:p w14:paraId="28307DBC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67545A3B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2A166778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388C3EDC" w14:textId="77777777" w:rsidR="0080592E" w:rsidRDefault="0080592E" w:rsidP="0080592E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775456B5" w14:textId="77777777" w:rsidR="007D6567" w:rsidRDefault="00572570" w:rsidP="00572570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  <w:r w:rsidRPr="0080592E"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  <w:t xml:space="preserve">UNA HERRAMIENTA DIGITAL PERMITE </w:t>
      </w:r>
      <w:r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  <w:br/>
      </w:r>
      <w:r w:rsidRPr="0080592E"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  <w:t>CONSULTAR LOS PRESUPUESTOS MUNICIPALES DEL PAÍS</w:t>
      </w:r>
    </w:p>
    <w:p w14:paraId="798F6752" w14:textId="77777777" w:rsidR="00572570" w:rsidRPr="00572570" w:rsidRDefault="00572570" w:rsidP="00572570">
      <w:pPr>
        <w:jc w:val="center"/>
        <w:rPr>
          <w:rFonts w:ascii="Avenir Book" w:eastAsia="Times New Roman" w:hAnsi="Avenir Book" w:cs="Arial"/>
          <w:b/>
          <w:color w:val="000000"/>
          <w:sz w:val="22"/>
          <w:szCs w:val="22"/>
          <w:shd w:val="clear" w:color="auto" w:fill="FFFFFF"/>
          <w:lang w:eastAsia="es-ES_tradnl"/>
        </w:rPr>
      </w:pPr>
    </w:p>
    <w:p w14:paraId="0D7BA183" w14:textId="77777777" w:rsidR="0080592E" w:rsidRPr="00572570" w:rsidRDefault="0080592E" w:rsidP="00572570">
      <w:pPr>
        <w:jc w:val="right"/>
        <w:rPr>
          <w:rFonts w:ascii="Avenir Book" w:hAnsi="Avenir Book"/>
          <w:b/>
          <w:i/>
          <w:sz w:val="16"/>
          <w:szCs w:val="16"/>
        </w:rPr>
      </w:pPr>
    </w:p>
    <w:p w14:paraId="5AEFE7A5" w14:textId="77777777" w:rsidR="00572570" w:rsidRPr="00572570" w:rsidRDefault="00572570" w:rsidP="00572570">
      <w:pPr>
        <w:jc w:val="right"/>
        <w:rPr>
          <w:rFonts w:ascii="Avenir Book" w:hAnsi="Avenir Book"/>
          <w:b/>
          <w:i/>
          <w:sz w:val="16"/>
          <w:szCs w:val="16"/>
        </w:rPr>
      </w:pPr>
      <w:r w:rsidRPr="00572570">
        <w:rPr>
          <w:rFonts w:ascii="Avenir Book" w:hAnsi="Avenir Book"/>
          <w:b/>
          <w:i/>
          <w:sz w:val="16"/>
          <w:szCs w:val="16"/>
        </w:rPr>
        <w:t>FUNDACIÓN JUBILEO</w:t>
      </w:r>
    </w:p>
    <w:p w14:paraId="4096829A" w14:textId="77777777" w:rsidR="00572570" w:rsidRDefault="00572570" w:rsidP="0080592E">
      <w:pPr>
        <w:jc w:val="both"/>
        <w:rPr>
          <w:rFonts w:ascii="Avenir Book" w:hAnsi="Avenir Book"/>
          <w:sz w:val="22"/>
          <w:szCs w:val="22"/>
        </w:rPr>
      </w:pPr>
    </w:p>
    <w:p w14:paraId="691D29BB" w14:textId="77777777" w:rsidR="00F40FB4" w:rsidRPr="0080592E" w:rsidRDefault="00F40FB4" w:rsidP="0080592E">
      <w:pPr>
        <w:jc w:val="both"/>
        <w:rPr>
          <w:rFonts w:ascii="Avenir Book" w:hAnsi="Avenir Book"/>
          <w:sz w:val="22"/>
          <w:szCs w:val="22"/>
        </w:rPr>
      </w:pPr>
      <w:r w:rsidRPr="0080592E">
        <w:rPr>
          <w:rFonts w:ascii="Avenir Book" w:hAnsi="Avenir Book"/>
          <w:sz w:val="22"/>
          <w:szCs w:val="22"/>
        </w:rPr>
        <w:t xml:space="preserve">Los </w:t>
      </w:r>
      <w:r w:rsidR="0080592E" w:rsidRPr="0080592E">
        <w:rPr>
          <w:rFonts w:ascii="Avenir Book" w:hAnsi="Avenir Book"/>
          <w:sz w:val="22"/>
          <w:szCs w:val="22"/>
        </w:rPr>
        <w:t>g</w:t>
      </w:r>
      <w:r w:rsidRPr="0080592E">
        <w:rPr>
          <w:rFonts w:ascii="Avenir Book" w:hAnsi="Avenir Book"/>
          <w:sz w:val="22"/>
          <w:szCs w:val="22"/>
        </w:rPr>
        <w:t xml:space="preserve">obiernos </w:t>
      </w:r>
      <w:r w:rsidR="0080592E" w:rsidRPr="0080592E">
        <w:rPr>
          <w:rFonts w:ascii="Avenir Book" w:hAnsi="Avenir Book"/>
          <w:sz w:val="22"/>
          <w:szCs w:val="22"/>
        </w:rPr>
        <w:t>m</w:t>
      </w:r>
      <w:r w:rsidRPr="0080592E">
        <w:rPr>
          <w:rFonts w:ascii="Avenir Book" w:hAnsi="Avenir Book"/>
          <w:sz w:val="22"/>
          <w:szCs w:val="22"/>
        </w:rPr>
        <w:t xml:space="preserve">unicipales registran una disminución notable de su presupuesto 2021 </w:t>
      </w:r>
      <w:r w:rsidR="0080592E" w:rsidRPr="0080592E">
        <w:rPr>
          <w:rFonts w:ascii="Avenir Book" w:hAnsi="Avenir Book"/>
          <w:sz w:val="22"/>
          <w:szCs w:val="22"/>
        </w:rPr>
        <w:t>co</w:t>
      </w:r>
      <w:r w:rsidRPr="0080592E">
        <w:rPr>
          <w:rFonts w:ascii="Avenir Book" w:hAnsi="Avenir Book"/>
          <w:sz w:val="22"/>
          <w:szCs w:val="22"/>
        </w:rPr>
        <w:t>n relación al presupuesto inicialmente aprobado para la gestión 2020.</w:t>
      </w:r>
    </w:p>
    <w:p w14:paraId="1ED6D855" w14:textId="77777777" w:rsidR="0080592E" w:rsidRP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</w:p>
    <w:p w14:paraId="3335EFD9" w14:textId="77777777" w:rsidR="00F40FB4" w:rsidRP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  <w:r w:rsidRPr="0080592E">
        <w:rPr>
          <w:rFonts w:ascii="Avenir Book" w:hAnsi="Avenir Book"/>
          <w:sz w:val="22"/>
          <w:szCs w:val="22"/>
        </w:rPr>
        <w:t>Las nuevas autoridades municipales tendrán</w:t>
      </w:r>
      <w:r w:rsidR="00F40FB4" w:rsidRPr="0080592E">
        <w:rPr>
          <w:rFonts w:ascii="Avenir Book" w:hAnsi="Avenir Book"/>
          <w:sz w:val="22"/>
          <w:szCs w:val="22"/>
        </w:rPr>
        <w:t xml:space="preserve"> el complicado desafío de impulsar el desarrollo local, contribuir a la reactivación de las economías locales y la prestación de servicios a la población, en un contexto con recursos limitados.</w:t>
      </w:r>
    </w:p>
    <w:p w14:paraId="373F2FCC" w14:textId="77777777" w:rsidR="0080592E" w:rsidRP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</w:p>
    <w:p w14:paraId="0E198865" w14:textId="77777777" w:rsid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  <w:r w:rsidRPr="0080592E">
        <w:rPr>
          <w:rFonts w:ascii="Avenir Book" w:hAnsi="Avenir Book"/>
          <w:sz w:val="22"/>
          <w:szCs w:val="22"/>
        </w:rPr>
        <w:t xml:space="preserve">¿Qué presupuesto tienen los municipios? Fundación Jubileo presenta una herramienta digital para acceder a </w:t>
      </w:r>
      <w:r w:rsidR="00F40FB4" w:rsidRPr="0080592E">
        <w:rPr>
          <w:rFonts w:ascii="Avenir Book" w:hAnsi="Avenir Book"/>
          <w:sz w:val="22"/>
          <w:szCs w:val="22"/>
        </w:rPr>
        <w:t xml:space="preserve">información de los </w:t>
      </w:r>
      <w:r w:rsidRPr="0080592E">
        <w:rPr>
          <w:rFonts w:ascii="Avenir Book" w:hAnsi="Avenir Book"/>
          <w:sz w:val="22"/>
          <w:szCs w:val="22"/>
        </w:rPr>
        <w:t>p</w:t>
      </w:r>
      <w:r w:rsidR="00F40FB4" w:rsidRPr="0080592E">
        <w:rPr>
          <w:rFonts w:ascii="Avenir Book" w:hAnsi="Avenir Book"/>
          <w:sz w:val="22"/>
          <w:szCs w:val="22"/>
        </w:rPr>
        <w:t xml:space="preserve">resupuestos </w:t>
      </w:r>
      <w:r w:rsidRPr="0080592E">
        <w:rPr>
          <w:rFonts w:ascii="Avenir Book" w:hAnsi="Avenir Book"/>
          <w:sz w:val="22"/>
          <w:szCs w:val="22"/>
        </w:rPr>
        <w:t>m</w:t>
      </w:r>
      <w:r w:rsidR="00F40FB4" w:rsidRPr="0080592E">
        <w:rPr>
          <w:rFonts w:ascii="Avenir Book" w:hAnsi="Avenir Book"/>
          <w:sz w:val="22"/>
          <w:szCs w:val="22"/>
        </w:rPr>
        <w:t xml:space="preserve">unicipales </w:t>
      </w:r>
      <w:r>
        <w:rPr>
          <w:rFonts w:ascii="Avenir Book" w:hAnsi="Avenir Book"/>
          <w:sz w:val="22"/>
          <w:szCs w:val="22"/>
        </w:rPr>
        <w:t xml:space="preserve">de todo el país, </w:t>
      </w:r>
      <w:r w:rsidR="00F40FB4" w:rsidRPr="0080592E">
        <w:rPr>
          <w:rFonts w:ascii="Avenir Book" w:hAnsi="Avenir Book"/>
          <w:sz w:val="22"/>
          <w:szCs w:val="22"/>
        </w:rPr>
        <w:t>aprobados desde la gestión 2012 hasta el 2021</w:t>
      </w:r>
      <w:r>
        <w:rPr>
          <w:rFonts w:ascii="Avenir Book" w:hAnsi="Avenir Book"/>
          <w:sz w:val="22"/>
          <w:szCs w:val="22"/>
        </w:rPr>
        <w:t>.</w:t>
      </w:r>
    </w:p>
    <w:p w14:paraId="049231A8" w14:textId="77777777" w:rsid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</w:p>
    <w:p w14:paraId="7787BEE3" w14:textId="77777777" w:rsidR="00B856CD" w:rsidRDefault="0080592E" w:rsidP="0080592E">
      <w:p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 través de </w:t>
      </w:r>
      <w:r w:rsidR="00572570">
        <w:rPr>
          <w:rFonts w:ascii="Avenir Book" w:hAnsi="Avenir Book"/>
          <w:sz w:val="22"/>
          <w:szCs w:val="22"/>
        </w:rPr>
        <w:t>esta herramienta</w:t>
      </w:r>
      <w:r>
        <w:rPr>
          <w:rFonts w:ascii="Avenir Book" w:hAnsi="Avenir Book"/>
          <w:sz w:val="22"/>
          <w:szCs w:val="22"/>
        </w:rPr>
        <w:t xml:space="preserve"> es posible </w:t>
      </w:r>
      <w:r w:rsidR="00F40FB4" w:rsidRPr="0080592E">
        <w:rPr>
          <w:rFonts w:ascii="Avenir Book" w:hAnsi="Avenir Book"/>
          <w:sz w:val="22"/>
          <w:szCs w:val="22"/>
        </w:rPr>
        <w:t xml:space="preserve">analizar las tendencias de la disponibilidad de recursos, y lo que es más importante, la orientación del gasto </w:t>
      </w:r>
      <w:r w:rsidRPr="0080592E">
        <w:rPr>
          <w:rFonts w:ascii="Avenir Book" w:hAnsi="Avenir Book"/>
          <w:sz w:val="22"/>
          <w:szCs w:val="22"/>
        </w:rPr>
        <w:t>e inversión de los últimos años;</w:t>
      </w:r>
      <w:r w:rsidR="00F40FB4" w:rsidRPr="0080592E">
        <w:rPr>
          <w:rFonts w:ascii="Avenir Book" w:hAnsi="Avenir Book"/>
          <w:sz w:val="22"/>
          <w:szCs w:val="22"/>
        </w:rPr>
        <w:t xml:space="preserve"> es decir</w:t>
      </w:r>
      <w:r w:rsidRPr="0080592E">
        <w:rPr>
          <w:rFonts w:ascii="Avenir Book" w:hAnsi="Avenir Book"/>
          <w:sz w:val="22"/>
          <w:szCs w:val="22"/>
        </w:rPr>
        <w:t>,</w:t>
      </w:r>
      <w:r w:rsidR="00F40FB4" w:rsidRPr="0080592E">
        <w:rPr>
          <w:rFonts w:ascii="Avenir Book" w:hAnsi="Avenir Book"/>
          <w:sz w:val="22"/>
          <w:szCs w:val="22"/>
        </w:rPr>
        <w:t xml:space="preserve"> lo que </w:t>
      </w:r>
      <w:r w:rsidRPr="0080592E">
        <w:rPr>
          <w:rFonts w:ascii="Avenir Book" w:hAnsi="Avenir Book"/>
          <w:sz w:val="22"/>
          <w:szCs w:val="22"/>
        </w:rPr>
        <w:t>se hizo</w:t>
      </w:r>
      <w:r w:rsidR="00F40FB4" w:rsidRPr="0080592E">
        <w:rPr>
          <w:rFonts w:ascii="Avenir Book" w:hAnsi="Avenir Book"/>
          <w:sz w:val="22"/>
          <w:szCs w:val="22"/>
        </w:rPr>
        <w:t xml:space="preserve"> con los recursos, </w:t>
      </w:r>
      <w:r w:rsidRPr="0080592E">
        <w:rPr>
          <w:rFonts w:ascii="Avenir Book" w:hAnsi="Avenir Book"/>
          <w:sz w:val="22"/>
          <w:szCs w:val="22"/>
        </w:rPr>
        <w:t xml:space="preserve">lo </w:t>
      </w:r>
      <w:r w:rsidR="00F40FB4" w:rsidRPr="0080592E">
        <w:rPr>
          <w:rFonts w:ascii="Avenir Book" w:hAnsi="Avenir Book"/>
          <w:sz w:val="22"/>
          <w:szCs w:val="22"/>
        </w:rPr>
        <w:t>que determina</w:t>
      </w:r>
      <w:r w:rsidRPr="0080592E">
        <w:rPr>
          <w:rFonts w:ascii="Avenir Book" w:hAnsi="Avenir Book"/>
          <w:sz w:val="22"/>
          <w:szCs w:val="22"/>
        </w:rPr>
        <w:t>,</w:t>
      </w:r>
      <w:r w:rsidR="00F40FB4" w:rsidRPr="0080592E">
        <w:rPr>
          <w:rFonts w:ascii="Avenir Book" w:hAnsi="Avenir Book"/>
          <w:sz w:val="22"/>
          <w:szCs w:val="22"/>
        </w:rPr>
        <w:t xml:space="preserve"> en cierta medida</w:t>
      </w:r>
      <w:r w:rsidRPr="0080592E">
        <w:rPr>
          <w:rFonts w:ascii="Avenir Book" w:hAnsi="Avenir Book"/>
          <w:sz w:val="22"/>
          <w:szCs w:val="22"/>
        </w:rPr>
        <w:t>,</w:t>
      </w:r>
      <w:r w:rsidR="00F40FB4" w:rsidRPr="0080592E">
        <w:rPr>
          <w:rFonts w:ascii="Avenir Book" w:hAnsi="Avenir Book"/>
          <w:sz w:val="22"/>
          <w:szCs w:val="22"/>
        </w:rPr>
        <w:t xml:space="preserve"> la situación de los municipios en la actualidad.</w:t>
      </w:r>
    </w:p>
    <w:p w14:paraId="2DB307E5" w14:textId="77777777" w:rsidR="0080592E" w:rsidRDefault="0080592E" w:rsidP="0080592E">
      <w:pPr>
        <w:jc w:val="both"/>
        <w:rPr>
          <w:rFonts w:ascii="Avenir Book" w:hAnsi="Avenir Book"/>
          <w:sz w:val="22"/>
          <w:szCs w:val="22"/>
        </w:rPr>
      </w:pPr>
    </w:p>
    <w:p w14:paraId="4842B8BA" w14:textId="77777777" w:rsidR="0080592E" w:rsidRDefault="00572570" w:rsidP="0057257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Disponible con un </w:t>
      </w:r>
      <w:proofErr w:type="spellStart"/>
      <w:r>
        <w:rPr>
          <w:rFonts w:ascii="Avenir Book" w:hAnsi="Avenir Book"/>
          <w:sz w:val="22"/>
          <w:szCs w:val="22"/>
        </w:rPr>
        <w:t>click</w:t>
      </w:r>
      <w:proofErr w:type="spellEnd"/>
      <w:r>
        <w:rPr>
          <w:rFonts w:ascii="Avenir Book" w:hAnsi="Avenir Book"/>
          <w:sz w:val="22"/>
          <w:szCs w:val="22"/>
        </w:rPr>
        <w:t xml:space="preserve"> en:</w:t>
      </w:r>
      <w:r>
        <w:rPr>
          <w:rFonts w:ascii="Avenir Book" w:hAnsi="Avenir Book"/>
          <w:sz w:val="22"/>
          <w:szCs w:val="22"/>
        </w:rPr>
        <w:br/>
      </w:r>
      <w:hyperlink r:id="rId7" w:history="1">
        <w:r w:rsidRPr="00623FBE">
          <w:rPr>
            <w:rStyle w:val="Hipervnculo"/>
            <w:rFonts w:ascii="Avenir Book" w:hAnsi="Avenir Book"/>
            <w:sz w:val="22"/>
            <w:szCs w:val="22"/>
          </w:rPr>
          <w:t>https://jubileobolivia.com/presupuestos/</w:t>
        </w:r>
      </w:hyperlink>
    </w:p>
    <w:p w14:paraId="42B59DEC" w14:textId="77777777" w:rsidR="00572570" w:rsidRPr="0080592E" w:rsidRDefault="00572570" w:rsidP="00572570">
      <w:pPr>
        <w:rPr>
          <w:rFonts w:ascii="Avenir Book" w:hAnsi="Avenir Book"/>
          <w:sz w:val="22"/>
          <w:szCs w:val="22"/>
        </w:rPr>
      </w:pPr>
    </w:p>
    <w:sectPr w:rsidR="00572570" w:rsidRPr="0080592E" w:rsidSect="00A565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64549" w14:textId="77777777" w:rsidR="00724ED5" w:rsidRDefault="00724ED5" w:rsidP="00572570">
      <w:r>
        <w:separator/>
      </w:r>
    </w:p>
  </w:endnote>
  <w:endnote w:type="continuationSeparator" w:id="0">
    <w:p w14:paraId="651B8657" w14:textId="77777777" w:rsidR="00724ED5" w:rsidRDefault="00724ED5" w:rsidP="0057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29C6" w14:textId="77777777" w:rsidR="00724ED5" w:rsidRDefault="00724ED5" w:rsidP="00572570">
      <w:r>
        <w:separator/>
      </w:r>
    </w:p>
  </w:footnote>
  <w:footnote w:type="continuationSeparator" w:id="0">
    <w:p w14:paraId="5AE8A29C" w14:textId="77777777" w:rsidR="00724ED5" w:rsidRDefault="00724ED5" w:rsidP="0057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B4"/>
    <w:rsid w:val="00572570"/>
    <w:rsid w:val="006F321E"/>
    <w:rsid w:val="00724ED5"/>
    <w:rsid w:val="007D6567"/>
    <w:rsid w:val="0080592E"/>
    <w:rsid w:val="00A565AC"/>
    <w:rsid w:val="00B856CD"/>
    <w:rsid w:val="00C070C5"/>
    <w:rsid w:val="00F4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60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5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2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570"/>
  </w:style>
  <w:style w:type="paragraph" w:styleId="Piedepgina">
    <w:name w:val="footer"/>
    <w:basedOn w:val="Normal"/>
    <w:link w:val="PiedepginaCar"/>
    <w:uiPriority w:val="99"/>
    <w:unhideWhenUsed/>
    <w:rsid w:val="00572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jubileobolivia.com/presupuesto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2021-03-02T15:14:00Z</dcterms:created>
  <dcterms:modified xsi:type="dcterms:W3CDTF">2021-03-02T18:06:00Z</dcterms:modified>
</cp:coreProperties>
</file>